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D1CF" w14:textId="77777777" w:rsidR="002B6120" w:rsidRPr="002B6120" w:rsidRDefault="002B6120" w:rsidP="002B6120">
      <w:pPr>
        <w:shd w:val="clear" w:color="auto" w:fill="FFFFFF"/>
        <w:spacing w:after="0" w:line="240" w:lineRule="auto"/>
        <w:outlineLvl w:val="1"/>
        <w:rPr>
          <w:rFonts w:ascii="Arial" w:eastAsia="Times New Roman" w:hAnsi="Arial" w:cs="Arial"/>
          <w:b/>
          <w:bCs/>
          <w:color w:val="666666"/>
          <w:sz w:val="27"/>
          <w:szCs w:val="27"/>
        </w:rPr>
      </w:pPr>
      <w:r w:rsidRPr="002B6120">
        <w:rPr>
          <w:rFonts w:ascii="Arial" w:eastAsia="Times New Roman" w:hAnsi="Arial" w:cs="Arial"/>
          <w:b/>
          <w:bCs/>
          <w:color w:val="6633FF"/>
          <w:sz w:val="27"/>
          <w:szCs w:val="27"/>
        </w:rPr>
        <w:t>November 1, 2011</w:t>
      </w:r>
      <w:r w:rsidRPr="002B6120">
        <w:rPr>
          <w:rFonts w:ascii="Arial" w:eastAsia="Times New Roman" w:hAnsi="Arial" w:cs="Arial"/>
          <w:b/>
          <w:bCs/>
          <w:color w:val="6633FF"/>
          <w:sz w:val="27"/>
          <w:szCs w:val="27"/>
        </w:rPr>
        <w:br/>
      </w:r>
      <w:r w:rsidRPr="002B6120">
        <w:rPr>
          <w:rFonts w:ascii="Arial" w:eastAsia="Times New Roman" w:hAnsi="Arial" w:cs="Arial"/>
          <w:b/>
          <w:bCs/>
          <w:color w:val="000000"/>
          <w:sz w:val="20"/>
          <w:szCs w:val="20"/>
        </w:rPr>
        <w:t>Members present:</w:t>
      </w:r>
      <w:r w:rsidRPr="002B6120">
        <w:rPr>
          <w:rFonts w:ascii="Arial" w:eastAsia="Times New Roman" w:hAnsi="Arial" w:cs="Arial"/>
          <w:b/>
          <w:bCs/>
          <w:color w:val="000000"/>
          <w:sz w:val="20"/>
          <w:szCs w:val="20"/>
        </w:rPr>
        <w:br/>
        <w:t>         - President: Schuyler Schupbach – present</w:t>
      </w:r>
      <w:r w:rsidRPr="002B6120">
        <w:rPr>
          <w:rFonts w:ascii="Arial" w:eastAsia="Times New Roman" w:hAnsi="Arial" w:cs="Arial"/>
          <w:b/>
          <w:bCs/>
          <w:color w:val="000000"/>
          <w:sz w:val="20"/>
          <w:szCs w:val="20"/>
        </w:rPr>
        <w:br/>
        <w:t>         - Treasurer: George Kaupas – present</w:t>
      </w:r>
      <w:r w:rsidRPr="002B6120">
        <w:rPr>
          <w:rFonts w:ascii="Arial" w:eastAsia="Times New Roman" w:hAnsi="Arial" w:cs="Arial"/>
          <w:b/>
          <w:bCs/>
          <w:color w:val="000000"/>
          <w:sz w:val="20"/>
          <w:szCs w:val="20"/>
        </w:rPr>
        <w:br/>
        <w:t>         - Grounds Management: Justin Clark – present</w:t>
      </w:r>
      <w:r w:rsidRPr="002B6120">
        <w:rPr>
          <w:rFonts w:ascii="Arial" w:eastAsia="Times New Roman" w:hAnsi="Arial" w:cs="Arial"/>
          <w:b/>
          <w:bCs/>
          <w:color w:val="000000"/>
          <w:sz w:val="20"/>
          <w:szCs w:val="20"/>
        </w:rPr>
        <w:br/>
        <w:t>         - Board Member: Anna Paxton – present</w:t>
      </w:r>
      <w:r w:rsidRPr="002B6120">
        <w:rPr>
          <w:rFonts w:ascii="Arial" w:eastAsia="Times New Roman" w:hAnsi="Arial" w:cs="Arial"/>
          <w:b/>
          <w:bCs/>
          <w:color w:val="6633FF"/>
          <w:sz w:val="20"/>
          <w:szCs w:val="20"/>
        </w:rPr>
        <w:br/>
      </w:r>
      <w:r w:rsidRPr="002B6120">
        <w:rPr>
          <w:rFonts w:ascii="Arial" w:eastAsia="Times New Roman" w:hAnsi="Arial" w:cs="Arial"/>
          <w:b/>
          <w:bCs/>
          <w:color w:val="000000"/>
          <w:sz w:val="20"/>
          <w:szCs w:val="20"/>
        </w:rPr>
        <w:t>The meeting was called to Order by President Schuyler Schupbach at 7:09 p.m.   </w:t>
      </w:r>
      <w:r w:rsidRPr="002B6120">
        <w:rPr>
          <w:rFonts w:ascii="Arial" w:eastAsia="Times New Roman" w:hAnsi="Arial" w:cs="Arial"/>
          <w:b/>
          <w:bCs/>
          <w:color w:val="000000"/>
          <w:sz w:val="20"/>
          <w:szCs w:val="20"/>
        </w:rPr>
        <w:br/>
        <w:t>            The first item was the Treasurer’s Report.  George provided a copy of all income and expenditures.  One homeowner did make their delinquent dues payment. </w:t>
      </w:r>
      <w:r w:rsidRPr="002B6120">
        <w:rPr>
          <w:rFonts w:ascii="Arial" w:eastAsia="Times New Roman" w:hAnsi="Arial" w:cs="Arial"/>
          <w:b/>
          <w:bCs/>
          <w:color w:val="000000"/>
          <w:sz w:val="20"/>
          <w:szCs w:val="20"/>
        </w:rPr>
        <w:br/>
        <w:t>            A homeowner, Kim Mixer, has requested information on what is required to build an outbuilding and to construct a fence.  Compliance Board Member, Gary Ash, has provided information to Kim on steps to obtain approval for the construction.</w:t>
      </w:r>
      <w:r w:rsidRPr="002B6120">
        <w:rPr>
          <w:rFonts w:ascii="Arial" w:eastAsia="Times New Roman" w:hAnsi="Arial" w:cs="Arial"/>
          <w:b/>
          <w:bCs/>
          <w:color w:val="000000"/>
          <w:sz w:val="20"/>
          <w:szCs w:val="20"/>
        </w:rPr>
        <w:br/>
        <w:t>            A discussion was held around the issue involving the home located at 13563 Fawn Dr.  There is an issue with the outfall line running behind the houses on Fawn Drive.  It appears there is a blockage in the drain pipe in the center of lot 96 owned by the Sappingtons.  The Sappingtons have taken the position that the Association does not have an easement to fix the outfall line.  As a result, the Board authorized getting a legal opinion to determine if the Association has an easement to repair the pipe.  The opinion concluded that there was a valid easement.  Discussions continue in an effort to resolve the situation.  The Board is committed to minimizing attorney fees incurred, however it appears that legal action will be required to resolve the situation.  The Board is continuing to get bids on the cost to make the repair.  </w:t>
      </w:r>
      <w:r w:rsidRPr="002B6120">
        <w:rPr>
          <w:rFonts w:ascii="Arial" w:eastAsia="Times New Roman" w:hAnsi="Arial" w:cs="Arial"/>
          <w:b/>
          <w:bCs/>
          <w:color w:val="000000"/>
          <w:sz w:val="20"/>
          <w:szCs w:val="20"/>
        </w:rPr>
        <w:br/>
        <w:t>                A discussion was held regarding the Association website.  Schuyler will send out an email to homeowners reminding them about the website and that the directory and Board Meeting Minutes are available on the website.  </w:t>
      </w:r>
      <w:r w:rsidRPr="002B6120">
        <w:rPr>
          <w:rFonts w:ascii="Arial" w:eastAsia="Times New Roman" w:hAnsi="Arial" w:cs="Arial"/>
          <w:b/>
          <w:bCs/>
          <w:color w:val="000000"/>
          <w:sz w:val="20"/>
          <w:szCs w:val="20"/>
        </w:rPr>
        <w:br/>
        <w:t>                A discussion was held regarding the possibility of putting trails around the ponds for walkers.  The proposal was to use the easement located around the ponds and add sidewalks.  Justin agreed to explore the concept and will report back.  </w:t>
      </w:r>
      <w:r w:rsidRPr="002B6120">
        <w:rPr>
          <w:rFonts w:ascii="Arial" w:eastAsia="Times New Roman" w:hAnsi="Arial" w:cs="Arial"/>
          <w:b/>
          <w:bCs/>
          <w:color w:val="000000"/>
          <w:sz w:val="20"/>
          <w:szCs w:val="20"/>
        </w:rPr>
        <w:br/>
        <w:t>                There was nothing further and the meeting was adjourned at 8:04.</w:t>
      </w:r>
    </w:p>
    <w:p w14:paraId="128D531A"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20"/>
    <w:rsid w:val="00186B71"/>
    <w:rsid w:val="001F726A"/>
    <w:rsid w:val="002B6120"/>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14FE"/>
  <w15:chartTrackingRefBased/>
  <w15:docId w15:val="{8E1AE317-FFE7-4E21-A80B-7AE06DA0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61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12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2020-04-18T00:48:00Z</dcterms:created>
  <dcterms:modified xsi:type="dcterms:W3CDTF">2020-04-18T00:49:00Z</dcterms:modified>
</cp:coreProperties>
</file>