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4897" w14:textId="77777777" w:rsidR="00DF33F0" w:rsidRPr="00DF33F0" w:rsidRDefault="00DF33F0" w:rsidP="00DF33F0">
      <w:pPr>
        <w:shd w:val="clear" w:color="auto" w:fill="FFFFFF"/>
        <w:spacing w:after="0" w:line="240" w:lineRule="auto"/>
        <w:outlineLvl w:val="1"/>
        <w:rPr>
          <w:rFonts w:ascii="Arial" w:eastAsia="Times New Roman" w:hAnsi="Arial" w:cs="Arial"/>
          <w:b/>
          <w:bCs/>
          <w:color w:val="666666"/>
          <w:sz w:val="27"/>
          <w:szCs w:val="27"/>
        </w:rPr>
      </w:pPr>
      <w:r w:rsidRPr="00DF33F0">
        <w:rPr>
          <w:rFonts w:ascii="Arial" w:eastAsia="Times New Roman" w:hAnsi="Arial" w:cs="Arial"/>
          <w:b/>
          <w:bCs/>
          <w:color w:val="6633FF"/>
          <w:sz w:val="27"/>
          <w:szCs w:val="27"/>
        </w:rPr>
        <w:t>April 18, 2011</w:t>
      </w:r>
      <w:r w:rsidRPr="00DF33F0">
        <w:rPr>
          <w:rFonts w:ascii="Arial" w:eastAsia="Times New Roman" w:hAnsi="Arial" w:cs="Arial"/>
          <w:b/>
          <w:bCs/>
          <w:color w:val="666666"/>
          <w:sz w:val="27"/>
          <w:szCs w:val="27"/>
        </w:rPr>
        <w:br/>
      </w:r>
      <w:r w:rsidRPr="00DF33F0">
        <w:rPr>
          <w:rFonts w:ascii="Arial" w:eastAsia="Times New Roman" w:hAnsi="Arial" w:cs="Arial"/>
          <w:b/>
          <w:bCs/>
          <w:color w:val="666666"/>
          <w:sz w:val="24"/>
          <w:szCs w:val="24"/>
        </w:rPr>
        <w:t>1.    Members present:</w:t>
      </w:r>
      <w:r w:rsidRPr="00DF33F0">
        <w:rPr>
          <w:rFonts w:ascii="Arial" w:eastAsia="Times New Roman" w:hAnsi="Arial" w:cs="Arial"/>
          <w:b/>
          <w:bCs/>
          <w:color w:val="666666"/>
          <w:sz w:val="20"/>
          <w:szCs w:val="20"/>
        </w:rPr>
        <w:br/>
        <w:t>a.     President: Schuyler Schupbach – present</w:t>
      </w:r>
      <w:r w:rsidRPr="00DF33F0">
        <w:rPr>
          <w:rFonts w:ascii="Arial" w:eastAsia="Times New Roman" w:hAnsi="Arial" w:cs="Arial"/>
          <w:b/>
          <w:bCs/>
          <w:color w:val="666666"/>
          <w:sz w:val="20"/>
          <w:szCs w:val="20"/>
        </w:rPr>
        <w:br/>
        <w:t>b.     Secretary: Cory Muhlbauer – present</w:t>
      </w:r>
      <w:r w:rsidRPr="00DF33F0">
        <w:rPr>
          <w:rFonts w:ascii="Arial" w:eastAsia="Times New Roman" w:hAnsi="Arial" w:cs="Arial"/>
          <w:b/>
          <w:bCs/>
          <w:color w:val="666666"/>
          <w:sz w:val="20"/>
          <w:szCs w:val="20"/>
        </w:rPr>
        <w:br/>
        <w:t>c.    Treasurer: George Kaupas – present</w:t>
      </w:r>
      <w:r w:rsidRPr="00DF33F0">
        <w:rPr>
          <w:rFonts w:ascii="Arial" w:eastAsia="Times New Roman" w:hAnsi="Arial" w:cs="Arial"/>
          <w:b/>
          <w:bCs/>
          <w:color w:val="666666"/>
          <w:sz w:val="20"/>
          <w:szCs w:val="20"/>
        </w:rPr>
        <w:br/>
        <w:t>d.    Compliance Officer: Gary Ash – present</w:t>
      </w:r>
      <w:r w:rsidRPr="00DF33F0">
        <w:rPr>
          <w:rFonts w:ascii="Arial" w:eastAsia="Times New Roman" w:hAnsi="Arial" w:cs="Arial"/>
          <w:b/>
          <w:bCs/>
          <w:color w:val="666666"/>
          <w:sz w:val="20"/>
          <w:szCs w:val="20"/>
        </w:rPr>
        <w:br/>
        <w:t>e.    Grounds Management: Justin Clark – present</w:t>
      </w:r>
      <w:r w:rsidRPr="00DF33F0">
        <w:rPr>
          <w:rFonts w:ascii="Arial" w:eastAsia="Times New Roman" w:hAnsi="Arial" w:cs="Arial"/>
          <w:b/>
          <w:bCs/>
          <w:color w:val="666666"/>
          <w:sz w:val="20"/>
          <w:szCs w:val="20"/>
        </w:rPr>
        <w:br/>
        <w:t>f.     Board Member: Anna Paxton – not present</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2.    Septic chlorination</w:t>
      </w:r>
      <w:r w:rsidRPr="00DF33F0">
        <w:rPr>
          <w:rFonts w:ascii="Arial" w:eastAsia="Times New Roman" w:hAnsi="Arial" w:cs="Arial"/>
          <w:b/>
          <w:bCs/>
          <w:color w:val="666666"/>
          <w:sz w:val="20"/>
          <w:szCs w:val="20"/>
        </w:rPr>
        <w:br/>
        <w:t>a.    Zeskie Zeschke will continue to provide the monthly chlorination service</w:t>
      </w:r>
      <w:r w:rsidRPr="00DF33F0">
        <w:rPr>
          <w:rFonts w:ascii="Arial" w:eastAsia="Times New Roman" w:hAnsi="Arial" w:cs="Arial"/>
          <w:b/>
          <w:bCs/>
          <w:color w:val="666666"/>
          <w:sz w:val="20"/>
          <w:szCs w:val="20"/>
        </w:rPr>
        <w:br/>
        <w:t>b.    The board decided it is best to continue with the professional service</w:t>
      </w:r>
      <w:r w:rsidRPr="00DF33F0">
        <w:rPr>
          <w:rFonts w:ascii="Arial" w:eastAsia="Times New Roman" w:hAnsi="Arial" w:cs="Arial"/>
          <w:b/>
          <w:bCs/>
          <w:color w:val="666666"/>
          <w:sz w:val="20"/>
          <w:szCs w:val="20"/>
        </w:rPr>
        <w:br/>
        <w:t>c.    It is best option due to our septic outfall quality and the historical EPA sensitivity with our neighborhood</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3.    Empty lot on Fawn</w:t>
      </w:r>
      <w:r w:rsidRPr="00DF33F0">
        <w:rPr>
          <w:rFonts w:ascii="Arial" w:eastAsia="Times New Roman" w:hAnsi="Arial" w:cs="Arial"/>
          <w:b/>
          <w:bCs/>
          <w:color w:val="666666"/>
          <w:sz w:val="20"/>
          <w:szCs w:val="20"/>
        </w:rPr>
        <w:br/>
        <w:t>a.    Owner has shown some interest in selling the property</w:t>
      </w:r>
      <w:r w:rsidRPr="00DF33F0">
        <w:rPr>
          <w:rFonts w:ascii="Arial" w:eastAsia="Times New Roman" w:hAnsi="Arial" w:cs="Arial"/>
          <w:b/>
          <w:bCs/>
          <w:color w:val="666666"/>
          <w:sz w:val="20"/>
          <w:szCs w:val="20"/>
        </w:rPr>
        <w:br/>
        <w:t>b.    The board will review the DRPOA Convenience Covenants to see if we can acquire more property</w:t>
      </w:r>
      <w:r w:rsidRPr="00DF33F0">
        <w:rPr>
          <w:rFonts w:ascii="Arial" w:eastAsia="Times New Roman" w:hAnsi="Arial" w:cs="Arial"/>
          <w:b/>
          <w:bCs/>
          <w:color w:val="666666"/>
          <w:sz w:val="20"/>
          <w:szCs w:val="20"/>
        </w:rPr>
        <w:br/>
        <w:t>c.    There has been some septic work done at the back of the lot, the board is keeping and eye on it to make sure the contractor fills in the trench and levels the dirt</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4.    Pond treatments</w:t>
      </w:r>
      <w:r w:rsidRPr="00DF33F0">
        <w:rPr>
          <w:rFonts w:ascii="Arial" w:eastAsia="Times New Roman" w:hAnsi="Arial" w:cs="Arial"/>
          <w:b/>
          <w:bCs/>
          <w:color w:val="666666"/>
          <w:sz w:val="20"/>
          <w:szCs w:val="20"/>
        </w:rPr>
        <w:br/>
        <w:t>a.    The Pond Dr. is providing the pond management service again this year</w:t>
      </w:r>
      <w:r w:rsidRPr="00DF33F0">
        <w:rPr>
          <w:rFonts w:ascii="Arial" w:eastAsia="Times New Roman" w:hAnsi="Arial" w:cs="Arial"/>
          <w:b/>
          <w:bCs/>
          <w:color w:val="666666"/>
          <w:sz w:val="20"/>
          <w:szCs w:val="20"/>
        </w:rPr>
        <w:br/>
        <w:t>b.    The Pond Dr. is hired to perform pond maintenance duties as he feels it is needed throughout the summer season, this is different than in the past where the board would call him for treatments when the ponds looked bad</w:t>
      </w:r>
      <w:r w:rsidRPr="00DF33F0">
        <w:rPr>
          <w:rFonts w:ascii="Arial" w:eastAsia="Times New Roman" w:hAnsi="Arial" w:cs="Arial"/>
          <w:b/>
          <w:bCs/>
          <w:color w:val="666666"/>
          <w:sz w:val="20"/>
          <w:szCs w:val="20"/>
        </w:rPr>
        <w:br/>
        <w:t>c.    The change in service should help keep the ponds from getting out of hand</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5.    Pond signs</w:t>
      </w:r>
      <w:r w:rsidRPr="00DF33F0">
        <w:rPr>
          <w:rFonts w:ascii="Arial" w:eastAsia="Times New Roman" w:hAnsi="Arial" w:cs="Arial"/>
          <w:b/>
          <w:bCs/>
          <w:color w:val="666666"/>
          <w:sz w:val="20"/>
          <w:szCs w:val="20"/>
        </w:rPr>
        <w:br/>
        <w:t>a.    Justin Clark will get the posts and materials needed for installation</w:t>
      </w:r>
      <w:r w:rsidRPr="00DF33F0">
        <w:rPr>
          <w:rFonts w:ascii="Arial" w:eastAsia="Times New Roman" w:hAnsi="Arial" w:cs="Arial"/>
          <w:b/>
          <w:bCs/>
          <w:color w:val="666666"/>
          <w:sz w:val="20"/>
          <w:szCs w:val="20"/>
        </w:rPr>
        <w:br/>
        <w:t>b.    The board has picked 6 locations for the signs</w:t>
      </w:r>
      <w:r w:rsidRPr="00DF33F0">
        <w:rPr>
          <w:rFonts w:ascii="Arial" w:eastAsia="Times New Roman" w:hAnsi="Arial" w:cs="Arial"/>
          <w:b/>
          <w:bCs/>
          <w:color w:val="666666"/>
          <w:sz w:val="20"/>
          <w:szCs w:val="20"/>
        </w:rPr>
        <w:br/>
        <w:t>c.    Volunteers, especially those with power post hole digging equipment, are encouraged to contact Justin to coordinate a day to install the signs</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6.    Annual dues report</w:t>
      </w:r>
      <w:r w:rsidRPr="00DF33F0">
        <w:rPr>
          <w:rFonts w:ascii="Arial" w:eastAsia="Times New Roman" w:hAnsi="Arial" w:cs="Arial"/>
          <w:b/>
          <w:bCs/>
          <w:color w:val="666666"/>
          <w:sz w:val="20"/>
          <w:szCs w:val="20"/>
        </w:rPr>
        <w:br/>
        <w:t>a.    6 homes are unpaid at this time</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7.    Neighborhood directory</w:t>
      </w:r>
      <w:r w:rsidRPr="00DF33F0">
        <w:rPr>
          <w:rFonts w:ascii="Arial" w:eastAsia="Times New Roman" w:hAnsi="Arial" w:cs="Arial"/>
          <w:b/>
          <w:bCs/>
          <w:color w:val="666666"/>
          <w:sz w:val="20"/>
          <w:szCs w:val="20"/>
        </w:rPr>
        <w:br/>
        <w:t>a.    The contact information collection is underway</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8.    Compliance topics</w:t>
      </w:r>
      <w:r w:rsidRPr="00DF33F0">
        <w:rPr>
          <w:rFonts w:ascii="Arial" w:eastAsia="Times New Roman" w:hAnsi="Arial" w:cs="Arial"/>
          <w:b/>
          <w:bCs/>
          <w:color w:val="666666"/>
          <w:sz w:val="20"/>
          <w:szCs w:val="20"/>
        </w:rPr>
        <w:br/>
        <w:t>a.    Contact Gary (309)828-0624 if you are planning an exterior project for your home, he will be happy to answer any questions you have about the design/appearance as they relate to the details listed in the covenants</w:t>
      </w:r>
      <w:r w:rsidRPr="00DF33F0">
        <w:rPr>
          <w:rFonts w:ascii="Arial" w:eastAsia="Times New Roman" w:hAnsi="Arial" w:cs="Arial"/>
          <w:b/>
          <w:bCs/>
          <w:color w:val="666666"/>
          <w:sz w:val="20"/>
          <w:szCs w:val="20"/>
        </w:rPr>
        <w:br/>
        <w:t>b.    Compliance reminder: there are some homes with yard lights not illuminated at night, it is the homeowners responsibility to have a working yard light that is on from dusk to dawn, this is our streetlight system for our neighborhood</w:t>
      </w:r>
      <w:r w:rsidRPr="00DF33F0">
        <w:rPr>
          <w:rFonts w:ascii="Arial" w:eastAsia="Times New Roman" w:hAnsi="Arial" w:cs="Arial"/>
          <w:b/>
          <w:bCs/>
          <w:color w:val="666666"/>
          <w:sz w:val="20"/>
          <w:szCs w:val="20"/>
        </w:rPr>
        <w:br/>
        <w:t>c.    Compliance reminder: it is the homeowners responsibility to maintain weeds in their lawn, a few homes in the neighborhood are a little behind on weed control</w:t>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0"/>
          <w:szCs w:val="20"/>
        </w:rPr>
        <w:br/>
      </w:r>
      <w:r w:rsidRPr="00DF33F0">
        <w:rPr>
          <w:rFonts w:ascii="Arial" w:eastAsia="Times New Roman" w:hAnsi="Arial" w:cs="Arial"/>
          <w:b/>
          <w:bCs/>
          <w:color w:val="666666"/>
          <w:sz w:val="24"/>
          <w:szCs w:val="24"/>
        </w:rPr>
        <w:t>9.    Traffic issue</w:t>
      </w:r>
      <w:r w:rsidRPr="00DF33F0">
        <w:rPr>
          <w:rFonts w:ascii="Arial" w:eastAsia="Times New Roman" w:hAnsi="Arial" w:cs="Arial"/>
          <w:b/>
          <w:bCs/>
          <w:color w:val="666666"/>
          <w:sz w:val="20"/>
          <w:szCs w:val="20"/>
        </w:rPr>
        <w:br/>
        <w:t>a.    The board is researching options to slow down the traffic on Deer Ridge Dr.</w:t>
      </w:r>
      <w:r w:rsidRPr="00DF33F0">
        <w:rPr>
          <w:rFonts w:ascii="Arial" w:eastAsia="Times New Roman" w:hAnsi="Arial" w:cs="Arial"/>
          <w:b/>
          <w:bCs/>
          <w:color w:val="666666"/>
          <w:sz w:val="20"/>
          <w:szCs w:val="20"/>
        </w:rPr>
        <w:br/>
        <w:t>b.    We plan to contact the Dale Township road commissioner</w:t>
      </w:r>
    </w:p>
    <w:p w14:paraId="64C610A8"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F0"/>
    <w:rsid w:val="00186B71"/>
    <w:rsid w:val="001F726A"/>
    <w:rsid w:val="00DE7297"/>
    <w:rsid w:val="00DF33F0"/>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2E95"/>
  <w15:chartTrackingRefBased/>
  <w15:docId w15:val="{73DD18BC-0B33-4C5D-BE85-5707727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3F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2020-04-18T00:50:00Z</dcterms:created>
  <dcterms:modified xsi:type="dcterms:W3CDTF">2020-04-18T00:50:00Z</dcterms:modified>
</cp:coreProperties>
</file>